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A6D" w:rsidRDefault="005C743F">
      <w:pPr>
        <w:spacing w:before="70" w:line="237" w:lineRule="auto"/>
        <w:ind w:left="2743" w:right="2740"/>
        <w:jc w:val="center"/>
        <w:rPr>
          <w:b/>
          <w:sz w:val="24"/>
        </w:rPr>
      </w:pPr>
      <w:bookmarkStart w:id="0" w:name="SIMSBURY_BOARD_OF_EDUCATION"/>
      <w:bookmarkStart w:id="1" w:name="COMMITTEE_ASSIGNMENTS_2019"/>
      <w:bookmarkStart w:id="2" w:name="_GoBack"/>
      <w:bookmarkEnd w:id="0"/>
      <w:bookmarkEnd w:id="1"/>
      <w:bookmarkEnd w:id="2"/>
      <w:r>
        <w:rPr>
          <w:b/>
          <w:sz w:val="24"/>
        </w:rPr>
        <w:t xml:space="preserve">SIMSBURY BOARD OF </w:t>
      </w:r>
      <w:r w:rsidR="00DE1A6D">
        <w:rPr>
          <w:b/>
          <w:sz w:val="24"/>
        </w:rPr>
        <w:t>EDUCATION COMMITTEE ASSIGNMENTS</w:t>
      </w:r>
    </w:p>
    <w:p w:rsidR="00897BB5" w:rsidRDefault="005C743F">
      <w:pPr>
        <w:spacing w:before="70" w:line="237" w:lineRule="auto"/>
        <w:ind w:left="2743" w:right="2740"/>
        <w:jc w:val="center"/>
        <w:rPr>
          <w:b/>
          <w:sz w:val="24"/>
        </w:rPr>
      </w:pPr>
      <w:r>
        <w:rPr>
          <w:b/>
          <w:sz w:val="24"/>
        </w:rPr>
        <w:t>20</w:t>
      </w:r>
      <w:r w:rsidR="00FD5EE6">
        <w:rPr>
          <w:b/>
          <w:sz w:val="24"/>
        </w:rPr>
        <w:t>2</w:t>
      </w:r>
      <w:r w:rsidR="004A7570">
        <w:rPr>
          <w:b/>
          <w:sz w:val="24"/>
        </w:rPr>
        <w:t>2</w:t>
      </w:r>
      <w:r w:rsidR="00DE1A6D">
        <w:rPr>
          <w:b/>
          <w:sz w:val="24"/>
        </w:rPr>
        <w:t>-2</w:t>
      </w:r>
      <w:r w:rsidR="004A7570">
        <w:rPr>
          <w:b/>
          <w:sz w:val="24"/>
        </w:rPr>
        <w:t>3</w:t>
      </w:r>
    </w:p>
    <w:p w:rsidR="00897BB5" w:rsidRDefault="00897BB5">
      <w:pPr>
        <w:pStyle w:val="BodyText"/>
        <w:rPr>
          <w:b/>
          <w:sz w:val="26"/>
        </w:rPr>
      </w:pPr>
    </w:p>
    <w:p w:rsidR="00897BB5" w:rsidRDefault="005C743F">
      <w:pPr>
        <w:pStyle w:val="BodyText"/>
        <w:tabs>
          <w:tab w:val="left" w:pos="1559"/>
        </w:tabs>
        <w:spacing w:before="213"/>
        <w:ind w:left="1560" w:right="375" w:hanging="1440"/>
      </w:pPr>
      <w:r>
        <w:rPr>
          <w:b/>
        </w:rPr>
        <w:t>Policy</w:t>
      </w:r>
      <w:r>
        <w:rPr>
          <w:b/>
        </w:rPr>
        <w:tab/>
      </w:r>
      <w:r>
        <w:t>Charge: To develop policy upon the recommendation of the Board. To revise existing policy and eliminate, revise and /or develop new policies, as</w:t>
      </w:r>
      <w:r>
        <w:rPr>
          <w:spacing w:val="-17"/>
        </w:rPr>
        <w:t xml:space="preserve"> </w:t>
      </w:r>
      <w:r>
        <w:t>necessary.</w:t>
      </w:r>
    </w:p>
    <w:p w:rsidR="00897BB5" w:rsidRDefault="00897BB5">
      <w:pPr>
        <w:pStyle w:val="BodyText"/>
        <w:spacing w:before="10"/>
        <w:rPr>
          <w:sz w:val="20"/>
        </w:rPr>
      </w:pPr>
    </w:p>
    <w:p w:rsidR="00897BB5" w:rsidRDefault="005C743F">
      <w:pPr>
        <w:pStyle w:val="BodyText"/>
        <w:tabs>
          <w:tab w:val="left" w:pos="5251"/>
        </w:tabs>
        <w:ind w:left="2280"/>
      </w:pPr>
      <w:r>
        <w:t>Jen</w:t>
      </w:r>
      <w:r>
        <w:rPr>
          <w:spacing w:val="-2"/>
        </w:rPr>
        <w:t xml:space="preserve"> </w:t>
      </w:r>
      <w:r>
        <w:t>Batchelar,</w:t>
      </w:r>
      <w:r>
        <w:rPr>
          <w:spacing w:val="-1"/>
        </w:rPr>
        <w:t xml:space="preserve"> </w:t>
      </w:r>
      <w:r>
        <w:t>Chair</w:t>
      </w:r>
      <w:r>
        <w:tab/>
        <w:t>Lydia</w:t>
      </w:r>
      <w:r>
        <w:rPr>
          <w:spacing w:val="-1"/>
        </w:rPr>
        <w:t xml:space="preserve"> </w:t>
      </w:r>
      <w:r>
        <w:t>Tedone</w:t>
      </w:r>
    </w:p>
    <w:p w:rsidR="00897BB5" w:rsidRDefault="005C743F">
      <w:pPr>
        <w:pStyle w:val="BodyText"/>
        <w:tabs>
          <w:tab w:val="left" w:pos="5251"/>
        </w:tabs>
        <w:ind w:left="2280"/>
      </w:pPr>
      <w:r>
        <w:t>Todd</w:t>
      </w:r>
      <w:r>
        <w:rPr>
          <w:spacing w:val="-2"/>
        </w:rPr>
        <w:t xml:space="preserve"> </w:t>
      </w:r>
      <w:r w:rsidR="00BC3BB6">
        <w:t>Burrick</w:t>
      </w:r>
      <w:r w:rsidR="00BC3BB6">
        <w:tab/>
      </w:r>
      <w:r w:rsidR="00720E21">
        <w:t>Sharon Thomas</w:t>
      </w:r>
    </w:p>
    <w:p w:rsidR="00897BB5" w:rsidRDefault="00897BB5">
      <w:pPr>
        <w:pStyle w:val="BodyText"/>
      </w:pPr>
    </w:p>
    <w:p w:rsidR="00897BB5" w:rsidRDefault="005C743F">
      <w:pPr>
        <w:tabs>
          <w:tab w:val="left" w:pos="3359"/>
        </w:tabs>
        <w:ind w:left="119"/>
        <w:rPr>
          <w:sz w:val="24"/>
        </w:rPr>
      </w:pPr>
      <w:r>
        <w:rPr>
          <w:b/>
          <w:sz w:val="24"/>
        </w:rPr>
        <w:t>Personnel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Negotiations</w:t>
      </w:r>
      <w:r>
        <w:rPr>
          <w:b/>
          <w:sz w:val="24"/>
        </w:rPr>
        <w:tab/>
      </w:r>
      <w:r>
        <w:rPr>
          <w:sz w:val="24"/>
        </w:rPr>
        <w:t>Charge: To oversee all contracts and negotiations and plan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</w:p>
    <w:p w:rsidR="00897BB5" w:rsidRDefault="005C743F">
      <w:pPr>
        <w:pStyle w:val="BodyText"/>
        <w:ind w:left="3359" w:right="375"/>
      </w:pPr>
      <w:r>
        <w:t>future negotiations. To review and recommend to the Board salaries for non-bargaining group employees.</w:t>
      </w:r>
    </w:p>
    <w:p w:rsidR="00897BB5" w:rsidRDefault="00897BB5">
      <w:pPr>
        <w:pStyle w:val="BodyText"/>
        <w:spacing w:before="10"/>
        <w:rPr>
          <w:sz w:val="20"/>
        </w:rPr>
      </w:pPr>
    </w:p>
    <w:p w:rsidR="00897BB5" w:rsidRDefault="005C743F">
      <w:pPr>
        <w:pStyle w:val="BodyText"/>
        <w:tabs>
          <w:tab w:val="left" w:pos="5251"/>
        </w:tabs>
        <w:ind w:left="2279"/>
      </w:pPr>
      <w:r>
        <w:t>Todd</w:t>
      </w:r>
      <w:r>
        <w:rPr>
          <w:spacing w:val="-2"/>
        </w:rPr>
        <w:t xml:space="preserve"> </w:t>
      </w:r>
      <w:r>
        <w:t>Burrick,</w:t>
      </w:r>
      <w:r>
        <w:rPr>
          <w:spacing w:val="-1"/>
        </w:rPr>
        <w:t xml:space="preserve"> </w:t>
      </w:r>
      <w:r>
        <w:t>Chair</w:t>
      </w:r>
      <w:r>
        <w:tab/>
        <w:t>Jeff</w:t>
      </w:r>
      <w:r>
        <w:rPr>
          <w:spacing w:val="-1"/>
        </w:rPr>
        <w:t xml:space="preserve"> </w:t>
      </w:r>
      <w:r>
        <w:t>Tindall</w:t>
      </w:r>
    </w:p>
    <w:p w:rsidR="00897BB5" w:rsidRDefault="005C743F">
      <w:pPr>
        <w:pStyle w:val="BodyText"/>
        <w:tabs>
          <w:tab w:val="left" w:pos="5251"/>
        </w:tabs>
        <w:ind w:left="2279"/>
      </w:pPr>
      <w:r>
        <w:t>Brian Watson</w:t>
      </w:r>
      <w:r w:rsidR="00FD5EE6">
        <w:tab/>
        <w:t>Lydia Tedone</w:t>
      </w:r>
    </w:p>
    <w:p w:rsidR="00897BB5" w:rsidRDefault="00897BB5">
      <w:pPr>
        <w:pStyle w:val="BodyText"/>
      </w:pPr>
    </w:p>
    <w:p w:rsidR="00897BB5" w:rsidRDefault="005C743F" w:rsidP="005C743F">
      <w:pPr>
        <w:pStyle w:val="BodyText"/>
        <w:tabs>
          <w:tab w:val="left" w:pos="2250"/>
        </w:tabs>
        <w:ind w:left="2250" w:right="131" w:hanging="2160"/>
      </w:pPr>
      <w:r>
        <w:rPr>
          <w:b/>
        </w:rPr>
        <w:t>Curriculum</w:t>
      </w:r>
      <w:r>
        <w:rPr>
          <w:b/>
        </w:rPr>
        <w:tab/>
      </w:r>
      <w:r>
        <w:t>Charge: To review and consider recommending for approval new courses and/or major revisions to courses and programs; to review recommendations and monitor the implementation of recommendations presented by the Assistant Superintendent resulting from annual curriculum and program evaluation reports; to follow up on curriculum-related policy issues as identified by the Board of Education</w:t>
      </w:r>
    </w:p>
    <w:p w:rsidR="00897BB5" w:rsidRDefault="00897BB5" w:rsidP="005C743F">
      <w:pPr>
        <w:pStyle w:val="BodyText"/>
        <w:tabs>
          <w:tab w:val="left" w:pos="2250"/>
        </w:tabs>
      </w:pPr>
    </w:p>
    <w:p w:rsidR="00897BB5" w:rsidRDefault="00BC3BB6" w:rsidP="005C743F">
      <w:pPr>
        <w:pStyle w:val="BodyText"/>
        <w:tabs>
          <w:tab w:val="left" w:pos="2250"/>
          <w:tab w:val="left" w:pos="5251"/>
        </w:tabs>
        <w:ind w:left="2279"/>
      </w:pPr>
      <w:r w:rsidRPr="004F7EFF">
        <w:t>Tara Willerup</w:t>
      </w:r>
      <w:r w:rsidR="005C743F">
        <w:t>,</w:t>
      </w:r>
      <w:r w:rsidR="005C743F">
        <w:rPr>
          <w:spacing w:val="-1"/>
        </w:rPr>
        <w:t xml:space="preserve"> </w:t>
      </w:r>
      <w:r w:rsidR="005C743F">
        <w:t>Chair</w:t>
      </w:r>
      <w:r w:rsidR="005C743F">
        <w:tab/>
        <w:t>Lydia</w:t>
      </w:r>
      <w:r w:rsidR="005C743F">
        <w:rPr>
          <w:spacing w:val="-1"/>
        </w:rPr>
        <w:t xml:space="preserve"> </w:t>
      </w:r>
      <w:r w:rsidR="005C743F">
        <w:t>Tedone</w:t>
      </w:r>
    </w:p>
    <w:p w:rsidR="00897BB5" w:rsidRDefault="005C743F" w:rsidP="005C743F">
      <w:pPr>
        <w:pStyle w:val="BodyText"/>
        <w:tabs>
          <w:tab w:val="left" w:pos="2250"/>
          <w:tab w:val="left" w:pos="5251"/>
        </w:tabs>
        <w:spacing w:before="1"/>
        <w:ind w:left="2279"/>
      </w:pPr>
      <w:r>
        <w:t>Jen</w:t>
      </w:r>
      <w:r>
        <w:rPr>
          <w:spacing w:val="-2"/>
        </w:rPr>
        <w:t xml:space="preserve"> </w:t>
      </w:r>
      <w:r>
        <w:t>Batchelar</w:t>
      </w:r>
      <w:r>
        <w:tab/>
        <w:t>Jeff</w:t>
      </w:r>
      <w:r>
        <w:rPr>
          <w:spacing w:val="-1"/>
        </w:rPr>
        <w:t xml:space="preserve"> </w:t>
      </w:r>
      <w:r>
        <w:t>Tindall</w:t>
      </w:r>
    </w:p>
    <w:p w:rsidR="00897BB5" w:rsidRDefault="00897BB5" w:rsidP="005C743F">
      <w:pPr>
        <w:pStyle w:val="BodyText"/>
        <w:tabs>
          <w:tab w:val="left" w:pos="2250"/>
        </w:tabs>
        <w:spacing w:before="11"/>
        <w:rPr>
          <w:sz w:val="23"/>
        </w:rPr>
      </w:pPr>
    </w:p>
    <w:p w:rsidR="00897BB5" w:rsidRDefault="005C743F" w:rsidP="005C743F">
      <w:pPr>
        <w:pStyle w:val="BodyText"/>
        <w:tabs>
          <w:tab w:val="left" w:pos="2250"/>
        </w:tabs>
        <w:ind w:left="2250" w:right="830" w:hanging="2252"/>
      </w:pPr>
      <w:r>
        <w:rPr>
          <w:b/>
        </w:rPr>
        <w:t>Communications</w:t>
      </w:r>
      <w:r>
        <w:rPr>
          <w:b/>
        </w:rPr>
        <w:tab/>
      </w:r>
      <w:r>
        <w:t>Charge: To oversee district-wide communication plan. To</w:t>
      </w:r>
      <w:r>
        <w:rPr>
          <w:spacing w:val="-16"/>
        </w:rPr>
        <w:t xml:space="preserve"> </w:t>
      </w:r>
      <w:r>
        <w:t>review, recommend and provide input on enhancing district level communications.</w:t>
      </w:r>
    </w:p>
    <w:p w:rsidR="00897BB5" w:rsidRDefault="00897BB5" w:rsidP="005C743F">
      <w:pPr>
        <w:pStyle w:val="BodyText"/>
        <w:tabs>
          <w:tab w:val="left" w:pos="2250"/>
        </w:tabs>
      </w:pPr>
    </w:p>
    <w:p w:rsidR="00720E21" w:rsidRPr="00720E21" w:rsidRDefault="00720E21" w:rsidP="00720E21">
      <w:pPr>
        <w:ind w:left="1440" w:firstLine="720"/>
        <w:rPr>
          <w:sz w:val="24"/>
          <w:szCs w:val="24"/>
        </w:rPr>
      </w:pPr>
      <w:r>
        <w:t xml:space="preserve">  </w:t>
      </w:r>
      <w:r w:rsidRPr="00720E21">
        <w:rPr>
          <w:sz w:val="24"/>
          <w:szCs w:val="24"/>
        </w:rPr>
        <w:t>Lydia Tedone</w:t>
      </w:r>
      <w:r w:rsidR="005C743F" w:rsidRPr="00720E21">
        <w:rPr>
          <w:sz w:val="24"/>
          <w:szCs w:val="24"/>
        </w:rPr>
        <w:t>,</w:t>
      </w:r>
      <w:r w:rsidR="005C743F" w:rsidRPr="00720E21">
        <w:rPr>
          <w:spacing w:val="-1"/>
          <w:sz w:val="24"/>
          <w:szCs w:val="24"/>
        </w:rPr>
        <w:t xml:space="preserve"> </w:t>
      </w:r>
      <w:r w:rsidR="003B4F4E" w:rsidRPr="00720E21">
        <w:rPr>
          <w:sz w:val="24"/>
          <w:szCs w:val="24"/>
        </w:rPr>
        <w:t>Chair</w:t>
      </w:r>
      <w:r w:rsidR="00BC3BB6">
        <w:rPr>
          <w:sz w:val="24"/>
          <w:szCs w:val="24"/>
        </w:rPr>
        <w:tab/>
      </w:r>
      <w:r w:rsidR="00BC3BB6">
        <w:rPr>
          <w:sz w:val="24"/>
          <w:szCs w:val="24"/>
        </w:rPr>
        <w:tab/>
        <w:t xml:space="preserve">   </w:t>
      </w:r>
      <w:r w:rsidRPr="00720E21">
        <w:rPr>
          <w:sz w:val="24"/>
          <w:szCs w:val="24"/>
        </w:rPr>
        <w:t xml:space="preserve">Sharon Thomas </w:t>
      </w:r>
    </w:p>
    <w:p w:rsidR="00897BB5" w:rsidRPr="00720E21" w:rsidRDefault="00BC3BB6" w:rsidP="00BC3BB6">
      <w:pPr>
        <w:pStyle w:val="BodyText"/>
        <w:tabs>
          <w:tab w:val="left" w:pos="2250"/>
          <w:tab w:val="left" w:pos="5251"/>
        </w:tabs>
        <w:ind w:right="3009"/>
      </w:pPr>
      <w:r>
        <w:tab/>
        <w:t>Tara Willerup</w:t>
      </w:r>
      <w:r>
        <w:tab/>
        <w:t>Brian Watson</w:t>
      </w:r>
    </w:p>
    <w:p w:rsidR="00897BB5" w:rsidRDefault="00897BB5">
      <w:pPr>
        <w:pStyle w:val="BodyText"/>
        <w:rPr>
          <w:sz w:val="26"/>
        </w:rPr>
      </w:pPr>
    </w:p>
    <w:p w:rsidR="00D03C57" w:rsidRDefault="005C743F" w:rsidP="00D03C57">
      <w:pPr>
        <w:pStyle w:val="Heading1"/>
        <w:spacing w:before="222"/>
      </w:pPr>
      <w:r>
        <w:t>Temporary Committees:</w:t>
      </w:r>
    </w:p>
    <w:p w:rsidR="00897BB5" w:rsidRDefault="005C743F">
      <w:pPr>
        <w:ind w:left="119"/>
        <w:rPr>
          <w:sz w:val="24"/>
        </w:rPr>
      </w:pPr>
      <w:r>
        <w:rPr>
          <w:b/>
          <w:sz w:val="24"/>
        </w:rPr>
        <w:t xml:space="preserve">Facilities &amp; Enrollment Task Force </w:t>
      </w:r>
      <w:r>
        <w:rPr>
          <w:sz w:val="24"/>
        </w:rPr>
        <w:t xml:space="preserve">– </w:t>
      </w:r>
      <w:r w:rsidR="002F5F48">
        <w:rPr>
          <w:sz w:val="24"/>
        </w:rPr>
        <w:t>Jeff Tindall, Chair, Susan Salina</w:t>
      </w:r>
      <w:r>
        <w:rPr>
          <w:sz w:val="24"/>
        </w:rPr>
        <w:t xml:space="preserve"> and Tara Willerup</w:t>
      </w:r>
    </w:p>
    <w:p w:rsidR="00D03C57" w:rsidRDefault="00D03C57">
      <w:pPr>
        <w:ind w:left="119"/>
        <w:rPr>
          <w:sz w:val="24"/>
        </w:rPr>
      </w:pPr>
      <w:r w:rsidRPr="00D03C57">
        <w:rPr>
          <w:b/>
          <w:sz w:val="24"/>
        </w:rPr>
        <w:t>Equity Council</w:t>
      </w:r>
      <w:r>
        <w:rPr>
          <w:sz w:val="24"/>
        </w:rPr>
        <w:t xml:space="preserve"> – Sharon Thomas and Tara Willerup</w:t>
      </w:r>
    </w:p>
    <w:p w:rsidR="00743900" w:rsidRPr="00743900" w:rsidRDefault="00743900">
      <w:pPr>
        <w:ind w:left="119"/>
        <w:rPr>
          <w:sz w:val="24"/>
        </w:rPr>
      </w:pPr>
      <w:r>
        <w:rPr>
          <w:b/>
          <w:sz w:val="24"/>
        </w:rPr>
        <w:t>Magowan Grants &amp; Scholarships</w:t>
      </w:r>
      <w:r>
        <w:rPr>
          <w:sz w:val="24"/>
        </w:rPr>
        <w:t xml:space="preserve"> – Tara Willerup</w:t>
      </w:r>
    </w:p>
    <w:p w:rsidR="00897BB5" w:rsidRDefault="00897BB5">
      <w:pPr>
        <w:pStyle w:val="BodyText"/>
        <w:spacing w:before="10"/>
        <w:rPr>
          <w:sz w:val="34"/>
        </w:rPr>
      </w:pPr>
    </w:p>
    <w:p w:rsidR="00897BB5" w:rsidRDefault="005C743F" w:rsidP="005C743F">
      <w:pPr>
        <w:pStyle w:val="Heading1"/>
        <w:spacing w:after="120"/>
        <w:ind w:left="115"/>
      </w:pPr>
      <w:r>
        <w:t>Liaisons to Administrative</w:t>
      </w:r>
      <w:r w:rsidR="00BD45AE">
        <w:t>/Town</w:t>
      </w:r>
      <w:r>
        <w:t xml:space="preserve"> Committees:</w:t>
      </w:r>
    </w:p>
    <w:p w:rsidR="005C743F" w:rsidRDefault="005C743F" w:rsidP="005C743F">
      <w:pPr>
        <w:ind w:left="115" w:right="3730"/>
        <w:rPr>
          <w:sz w:val="24"/>
        </w:rPr>
      </w:pPr>
      <w:r>
        <w:rPr>
          <w:b/>
          <w:sz w:val="24"/>
        </w:rPr>
        <w:t xml:space="preserve">SHS Leadership Team </w:t>
      </w:r>
      <w:r w:rsidR="00FD5EE6">
        <w:rPr>
          <w:sz w:val="24"/>
        </w:rPr>
        <w:t>– Jen Batchelar and Jeff Tindall</w:t>
      </w:r>
    </w:p>
    <w:p w:rsidR="005C743F" w:rsidRDefault="005C743F" w:rsidP="005C743F">
      <w:pPr>
        <w:ind w:left="115" w:right="3730"/>
        <w:rPr>
          <w:sz w:val="24"/>
        </w:rPr>
      </w:pPr>
      <w:r>
        <w:rPr>
          <w:b/>
          <w:sz w:val="24"/>
        </w:rPr>
        <w:t xml:space="preserve">Trojan Council </w:t>
      </w:r>
      <w:r w:rsidR="00C17AA4">
        <w:rPr>
          <w:sz w:val="24"/>
        </w:rPr>
        <w:t>– Jeff Tindall</w:t>
      </w:r>
    </w:p>
    <w:p w:rsidR="005C743F" w:rsidRDefault="005C743F" w:rsidP="005C743F">
      <w:pPr>
        <w:ind w:left="115" w:right="3730"/>
        <w:rPr>
          <w:sz w:val="24"/>
        </w:rPr>
      </w:pPr>
      <w:r>
        <w:rPr>
          <w:b/>
          <w:sz w:val="24"/>
        </w:rPr>
        <w:t xml:space="preserve">Technology Advisory Council </w:t>
      </w:r>
      <w:r>
        <w:rPr>
          <w:sz w:val="24"/>
        </w:rPr>
        <w:t>– Brian Watson</w:t>
      </w:r>
    </w:p>
    <w:p w:rsidR="00DA6BC6" w:rsidRPr="00DA6BC6" w:rsidRDefault="00DA6BC6" w:rsidP="00DA6BC6">
      <w:pPr>
        <w:ind w:left="119"/>
        <w:rPr>
          <w:sz w:val="24"/>
        </w:rPr>
      </w:pPr>
      <w:r>
        <w:rPr>
          <w:b/>
          <w:sz w:val="24"/>
        </w:rPr>
        <w:t xml:space="preserve">Retirement Plan Sub-Committee </w:t>
      </w:r>
      <w:r w:rsidR="00FD5EE6">
        <w:rPr>
          <w:sz w:val="24"/>
        </w:rPr>
        <w:t>– Todd Burrick</w:t>
      </w:r>
      <w:r>
        <w:rPr>
          <w:sz w:val="24"/>
        </w:rPr>
        <w:t xml:space="preserve"> and Brian Watson</w:t>
      </w:r>
    </w:p>
    <w:p w:rsidR="00897BB5" w:rsidRPr="004A7570" w:rsidRDefault="004A7570" w:rsidP="005C743F">
      <w:pPr>
        <w:spacing w:before="1080"/>
        <w:ind w:right="115"/>
        <w:jc w:val="right"/>
        <w:rPr>
          <w:b/>
          <w:sz w:val="20"/>
          <w:szCs w:val="20"/>
        </w:rPr>
      </w:pPr>
      <w:r w:rsidRPr="004A7570">
        <w:rPr>
          <w:b/>
          <w:sz w:val="20"/>
          <w:szCs w:val="20"/>
        </w:rPr>
        <w:t>September 27, 2</w:t>
      </w:r>
      <w:r w:rsidR="005C743F" w:rsidRPr="004A7570">
        <w:rPr>
          <w:b/>
          <w:sz w:val="20"/>
          <w:szCs w:val="20"/>
        </w:rPr>
        <w:t>0</w:t>
      </w:r>
      <w:r w:rsidR="00DE1A6D" w:rsidRPr="004A7570">
        <w:rPr>
          <w:b/>
          <w:sz w:val="20"/>
          <w:szCs w:val="20"/>
        </w:rPr>
        <w:t>2</w:t>
      </w:r>
      <w:r w:rsidRPr="004A7570">
        <w:rPr>
          <w:b/>
          <w:sz w:val="20"/>
          <w:szCs w:val="20"/>
        </w:rPr>
        <w:t>2</w:t>
      </w:r>
    </w:p>
    <w:sectPr w:rsidR="00897BB5" w:rsidRPr="004A7570">
      <w:type w:val="continuous"/>
      <w:pgSz w:w="12240" w:h="15840"/>
      <w:pgMar w:top="9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B5"/>
    <w:rsid w:val="000678D7"/>
    <w:rsid w:val="000A18BE"/>
    <w:rsid w:val="000A53DA"/>
    <w:rsid w:val="0027260F"/>
    <w:rsid w:val="002F5F48"/>
    <w:rsid w:val="00301DEE"/>
    <w:rsid w:val="003B4F4E"/>
    <w:rsid w:val="004A7570"/>
    <w:rsid w:val="004F7EFF"/>
    <w:rsid w:val="005C743F"/>
    <w:rsid w:val="00720E21"/>
    <w:rsid w:val="00743900"/>
    <w:rsid w:val="00897BB5"/>
    <w:rsid w:val="00B30A91"/>
    <w:rsid w:val="00B4514D"/>
    <w:rsid w:val="00B96E56"/>
    <w:rsid w:val="00BC3BB6"/>
    <w:rsid w:val="00BD45AE"/>
    <w:rsid w:val="00C17AA4"/>
    <w:rsid w:val="00D03C57"/>
    <w:rsid w:val="00DA23B6"/>
    <w:rsid w:val="00DA6BC6"/>
    <w:rsid w:val="00DE1A6D"/>
    <w:rsid w:val="00EF7999"/>
    <w:rsid w:val="00F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18830F-CC49-4D5A-89C1-1E438ADA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SIMSBURY BOE Committees 2019</vt:lpstr>
    </vt:vector>
  </TitlesOfParts>
  <Company>Simsbury BOE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SIMSBURY BOE Committees 2019</dc:title>
  <dc:creator>Wilde</dc:creator>
  <cp:lastModifiedBy>Wilde Katie</cp:lastModifiedBy>
  <cp:revision>2</cp:revision>
  <cp:lastPrinted>2021-09-27T15:49:00Z</cp:lastPrinted>
  <dcterms:created xsi:type="dcterms:W3CDTF">2022-09-20T15:47:00Z</dcterms:created>
  <dcterms:modified xsi:type="dcterms:W3CDTF">2022-09-20T15:47:00Z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2019-03-16T00:00:00Z</vt:filetime>
  </property>
</Properties>
</file>